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1CE" w:rsidRPr="002821CE" w:rsidRDefault="002821CE" w:rsidP="002821CE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27.09</w:t>
      </w:r>
      <w:r w:rsidRPr="002821CE">
        <w:rPr>
          <w:rFonts w:ascii="Arial" w:hAnsi="Arial" w:cs="Arial"/>
          <w:b/>
          <w:sz w:val="32"/>
          <w:szCs w:val="32"/>
        </w:rPr>
        <w:t xml:space="preserve">.2019г. № </w:t>
      </w:r>
      <w:r>
        <w:rPr>
          <w:rFonts w:ascii="Arial" w:hAnsi="Arial" w:cs="Arial"/>
          <w:b/>
          <w:sz w:val="32"/>
          <w:szCs w:val="32"/>
        </w:rPr>
        <w:t>374</w:t>
      </w:r>
    </w:p>
    <w:p w:rsidR="002821CE" w:rsidRPr="002821CE" w:rsidRDefault="002821CE" w:rsidP="002821CE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2821C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821CE" w:rsidRPr="002821CE" w:rsidRDefault="002821CE" w:rsidP="002821CE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2821CE">
        <w:rPr>
          <w:rFonts w:ascii="Arial" w:hAnsi="Arial" w:cs="Arial"/>
          <w:b/>
          <w:sz w:val="32"/>
          <w:szCs w:val="32"/>
        </w:rPr>
        <w:t>ИРКУТСКАЯ ОБЛАСТЬ</w:t>
      </w:r>
    </w:p>
    <w:p w:rsidR="002821CE" w:rsidRPr="002821CE" w:rsidRDefault="002821CE" w:rsidP="002821CE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2821CE">
        <w:rPr>
          <w:rFonts w:ascii="Arial" w:hAnsi="Arial" w:cs="Arial"/>
          <w:b/>
          <w:sz w:val="32"/>
          <w:szCs w:val="32"/>
        </w:rPr>
        <w:t>УСТЬ – КУТСКИЙ МУНИЦИПАЛЬНЫЙ РАЙОН</w:t>
      </w:r>
    </w:p>
    <w:p w:rsidR="002821CE" w:rsidRPr="002821CE" w:rsidRDefault="002821CE" w:rsidP="002821CE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2821CE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2821CE" w:rsidRPr="002821CE" w:rsidRDefault="002821CE" w:rsidP="002821CE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2821CE">
        <w:rPr>
          <w:rFonts w:ascii="Arial" w:hAnsi="Arial" w:cs="Arial"/>
          <w:b/>
          <w:sz w:val="32"/>
          <w:szCs w:val="32"/>
        </w:rPr>
        <w:t>ДУМА</w:t>
      </w:r>
    </w:p>
    <w:p w:rsidR="002821CE" w:rsidRPr="002821CE" w:rsidRDefault="002821CE" w:rsidP="002821CE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2821CE">
        <w:rPr>
          <w:rFonts w:ascii="Arial" w:hAnsi="Arial" w:cs="Arial"/>
          <w:b/>
          <w:sz w:val="32"/>
          <w:szCs w:val="32"/>
        </w:rPr>
        <w:t>РЕШЕНИЕ</w:t>
      </w:r>
    </w:p>
    <w:p w:rsidR="002821CE" w:rsidRPr="002821CE" w:rsidRDefault="002821CE" w:rsidP="002821CE">
      <w:pPr>
        <w:pStyle w:val="a5"/>
        <w:jc w:val="center"/>
        <w:rPr>
          <w:rFonts w:ascii="Arial" w:hAnsi="Arial" w:cs="Arial"/>
          <w:b/>
          <w:sz w:val="32"/>
          <w:szCs w:val="32"/>
        </w:rPr>
      </w:pPr>
    </w:p>
    <w:p w:rsidR="002821CE" w:rsidRPr="002821CE" w:rsidRDefault="002821CE" w:rsidP="002821CE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2821CE">
        <w:rPr>
          <w:rFonts w:ascii="Arial" w:hAnsi="Arial" w:cs="Arial"/>
          <w:b/>
          <w:sz w:val="32"/>
          <w:szCs w:val="32"/>
        </w:rPr>
        <w:t xml:space="preserve">О </w:t>
      </w:r>
      <w:r>
        <w:rPr>
          <w:rFonts w:ascii="Arial" w:hAnsi="Arial" w:cs="Arial"/>
          <w:b/>
          <w:sz w:val="32"/>
          <w:szCs w:val="32"/>
        </w:rPr>
        <w:t>ВНЕСЕНИИ ИЗМЕНЕНИЙ В РЕШЕНИЕ ДУМЫ НИЙСКОГО СЕЛЬСКОГО ПОСЕЛЕНИЯ ОТ «30» ОКТЯБРЯ 2014 ГОДА №259 «О НАЛОГЕ НА ИМУЩЕСТВО ФИЗИЧЕСКИХ ЛИЦ НА ТЕРРИТОРИИ НИЙСКОГО МУНИЦИПАЛЬНОГО ОБРАЗОВАНИЯ»</w:t>
      </w:r>
    </w:p>
    <w:p w:rsidR="00400DD1" w:rsidRPr="002821CE" w:rsidRDefault="00400DD1" w:rsidP="002821CE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400DD1" w:rsidRPr="002821CE" w:rsidRDefault="00400DD1" w:rsidP="002821CE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2821CE">
        <w:rPr>
          <w:rFonts w:ascii="Arial" w:hAnsi="Arial" w:cs="Arial"/>
          <w:sz w:val="24"/>
          <w:szCs w:val="24"/>
        </w:rPr>
        <w:t>На основании ч. 3 ст.5 Федерального закона от 04.10.2014</w:t>
      </w:r>
      <w:r w:rsidR="008D39DA" w:rsidRPr="002821CE">
        <w:rPr>
          <w:rFonts w:ascii="Arial" w:hAnsi="Arial" w:cs="Arial"/>
          <w:sz w:val="24"/>
          <w:szCs w:val="24"/>
        </w:rPr>
        <w:t xml:space="preserve"> № 284-ФЗ «О внесении изменений в статьи 12 и 85 части первой и часть вторую Налогового кодекса Российской Федерации и признании утратившим силу закона Российской Федерации «О налогах на имущество физических лиц»», в соответствии с главой 32 Налогового кодекса Российской Федерации, ст.ст. 15, 35 Федерального закона от 06.10.2003 № 131-ФЗ «Об</w:t>
      </w:r>
      <w:proofErr w:type="gramEnd"/>
      <w:r w:rsidR="008D39DA" w:rsidRPr="002821CE">
        <w:rPr>
          <w:rFonts w:ascii="Arial" w:hAnsi="Arial" w:cs="Arial"/>
          <w:sz w:val="24"/>
          <w:szCs w:val="24"/>
        </w:rPr>
        <w:t xml:space="preserve"> общих </w:t>
      </w:r>
      <w:proofErr w:type="gramStart"/>
      <w:r w:rsidR="008D39DA" w:rsidRPr="002821CE">
        <w:rPr>
          <w:rFonts w:ascii="Arial" w:hAnsi="Arial" w:cs="Arial"/>
          <w:sz w:val="24"/>
          <w:szCs w:val="24"/>
        </w:rPr>
        <w:t>принципах</w:t>
      </w:r>
      <w:proofErr w:type="gramEnd"/>
      <w:r w:rsidR="008D39DA" w:rsidRPr="002821CE">
        <w:rPr>
          <w:rFonts w:ascii="Arial" w:hAnsi="Arial" w:cs="Arial"/>
          <w:sz w:val="24"/>
          <w:szCs w:val="24"/>
        </w:rPr>
        <w:t xml:space="preserve"> организации местного самоуправления в Российской Федерации»</w:t>
      </w:r>
      <w:r w:rsidR="00895A0C" w:rsidRPr="002821CE">
        <w:rPr>
          <w:rFonts w:ascii="Arial" w:hAnsi="Arial" w:cs="Arial"/>
          <w:sz w:val="24"/>
          <w:szCs w:val="24"/>
        </w:rPr>
        <w:t>, Уставом Нийс</w:t>
      </w:r>
      <w:r w:rsidR="00057E84" w:rsidRPr="002821CE">
        <w:rPr>
          <w:rFonts w:ascii="Arial" w:hAnsi="Arial" w:cs="Arial"/>
          <w:sz w:val="24"/>
          <w:szCs w:val="24"/>
        </w:rPr>
        <w:t xml:space="preserve">кого муниципального образования, </w:t>
      </w:r>
    </w:p>
    <w:p w:rsidR="00057E84" w:rsidRPr="002821CE" w:rsidRDefault="00057E84" w:rsidP="002821CE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057E84" w:rsidRPr="002821CE" w:rsidRDefault="00057E84" w:rsidP="00FB7C8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821CE">
        <w:rPr>
          <w:rFonts w:ascii="Arial" w:hAnsi="Arial" w:cs="Arial"/>
          <w:b/>
          <w:sz w:val="24"/>
          <w:szCs w:val="24"/>
        </w:rPr>
        <w:t>РЕШИЛА:</w:t>
      </w:r>
    </w:p>
    <w:p w:rsidR="00A557E9" w:rsidRPr="002821CE" w:rsidRDefault="00A557E9" w:rsidP="002821CE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2821CE" w:rsidRPr="002821CE" w:rsidRDefault="00A557E9" w:rsidP="00FB7C8A">
      <w:pPr>
        <w:pStyle w:val="a5"/>
        <w:numPr>
          <w:ilvl w:val="0"/>
          <w:numId w:val="3"/>
        </w:numPr>
        <w:jc w:val="both"/>
        <w:rPr>
          <w:rFonts w:ascii="Arial" w:hAnsi="Arial" w:cs="Arial"/>
          <w:b/>
          <w:sz w:val="24"/>
          <w:szCs w:val="24"/>
        </w:rPr>
      </w:pPr>
      <w:r w:rsidRPr="002821CE">
        <w:rPr>
          <w:rFonts w:ascii="Arial" w:hAnsi="Arial" w:cs="Arial"/>
          <w:sz w:val="24"/>
          <w:szCs w:val="24"/>
        </w:rPr>
        <w:t>Внести в решение Думы Нийского сельского поселения от «</w:t>
      </w:r>
      <w:r w:rsidR="00FB7C8A" w:rsidRPr="002821CE">
        <w:rPr>
          <w:rFonts w:ascii="Arial" w:hAnsi="Arial" w:cs="Arial"/>
          <w:sz w:val="24"/>
          <w:szCs w:val="24"/>
        </w:rPr>
        <w:t>30</w:t>
      </w:r>
      <w:r w:rsidRPr="002821CE">
        <w:rPr>
          <w:rFonts w:ascii="Arial" w:hAnsi="Arial" w:cs="Arial"/>
          <w:sz w:val="24"/>
          <w:szCs w:val="24"/>
        </w:rPr>
        <w:t>»</w:t>
      </w:r>
      <w:r w:rsidR="00FB7C8A" w:rsidRPr="002821CE">
        <w:rPr>
          <w:rFonts w:ascii="Arial" w:hAnsi="Arial" w:cs="Arial"/>
          <w:sz w:val="24"/>
          <w:szCs w:val="24"/>
        </w:rPr>
        <w:t xml:space="preserve"> октября</w:t>
      </w:r>
    </w:p>
    <w:p w:rsidR="00A557E9" w:rsidRPr="002821CE" w:rsidRDefault="00FB7C8A" w:rsidP="002821CE">
      <w:pPr>
        <w:pStyle w:val="a5"/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2821CE">
        <w:rPr>
          <w:rFonts w:ascii="Arial" w:hAnsi="Arial" w:cs="Arial"/>
          <w:sz w:val="24"/>
          <w:szCs w:val="24"/>
        </w:rPr>
        <w:t>2014 г. № 259</w:t>
      </w:r>
      <w:r w:rsidR="00A557E9" w:rsidRPr="002821CE">
        <w:rPr>
          <w:rFonts w:ascii="Arial" w:hAnsi="Arial" w:cs="Arial"/>
          <w:sz w:val="24"/>
          <w:szCs w:val="24"/>
        </w:rPr>
        <w:t xml:space="preserve"> «О налоге на имущество физических лиц на территории Нийского муниципального образования» (в статье 1 таблицу:</w:t>
      </w:r>
      <w:proofErr w:type="gramEnd"/>
    </w:p>
    <w:tbl>
      <w:tblPr>
        <w:tblStyle w:val="a4"/>
        <w:tblW w:w="0" w:type="auto"/>
        <w:tblInd w:w="108" w:type="dxa"/>
        <w:tblLook w:val="04A0"/>
      </w:tblPr>
      <w:tblGrid>
        <w:gridCol w:w="6975"/>
        <w:gridCol w:w="2262"/>
      </w:tblGrid>
      <w:tr w:rsidR="00A557E9" w:rsidRPr="002821CE" w:rsidTr="00FB7C8A">
        <w:tc>
          <w:tcPr>
            <w:tcW w:w="6975" w:type="dxa"/>
          </w:tcPr>
          <w:p w:rsidR="00A557E9" w:rsidRPr="002821CE" w:rsidRDefault="00A557E9" w:rsidP="00FB7C8A">
            <w:pPr>
              <w:pStyle w:val="a5"/>
              <w:rPr>
                <w:rFonts w:ascii="Courier New" w:hAnsi="Courier New" w:cs="Courier New"/>
                <w:b/>
              </w:rPr>
            </w:pPr>
            <w:r w:rsidRPr="002821CE">
              <w:rPr>
                <w:rFonts w:ascii="Courier New" w:hAnsi="Courier New" w:cs="Courier New"/>
                <w:b/>
              </w:rPr>
              <w:t>Тип использования объекта нало</w:t>
            </w:r>
            <w:r w:rsidR="004D20EC" w:rsidRPr="002821CE">
              <w:rPr>
                <w:rFonts w:ascii="Courier New" w:hAnsi="Courier New" w:cs="Courier New"/>
                <w:b/>
              </w:rPr>
              <w:t>гообло</w:t>
            </w:r>
            <w:r w:rsidRPr="002821CE">
              <w:rPr>
                <w:rFonts w:ascii="Courier New" w:hAnsi="Courier New" w:cs="Courier New"/>
                <w:b/>
              </w:rPr>
              <w:t>жения</w:t>
            </w:r>
          </w:p>
        </w:tc>
        <w:tc>
          <w:tcPr>
            <w:tcW w:w="2262" w:type="dxa"/>
          </w:tcPr>
          <w:p w:rsidR="00A557E9" w:rsidRPr="002821CE" w:rsidRDefault="00A557E9" w:rsidP="00FB7C8A">
            <w:pPr>
              <w:pStyle w:val="a5"/>
              <w:rPr>
                <w:rFonts w:ascii="Courier New" w:hAnsi="Courier New" w:cs="Courier New"/>
                <w:b/>
              </w:rPr>
            </w:pPr>
            <w:r w:rsidRPr="002821CE">
              <w:rPr>
                <w:rFonts w:ascii="Courier New" w:hAnsi="Courier New" w:cs="Courier New"/>
                <w:b/>
              </w:rPr>
              <w:t>Ставка налога, %</w:t>
            </w:r>
          </w:p>
        </w:tc>
      </w:tr>
      <w:tr w:rsidR="00A557E9" w:rsidRPr="002821CE" w:rsidTr="00FB7C8A">
        <w:tc>
          <w:tcPr>
            <w:tcW w:w="6975" w:type="dxa"/>
          </w:tcPr>
          <w:p w:rsidR="00A557E9" w:rsidRPr="002821CE" w:rsidRDefault="004D20EC" w:rsidP="00FB7C8A">
            <w:pPr>
              <w:pStyle w:val="a5"/>
              <w:rPr>
                <w:rFonts w:ascii="Courier New" w:hAnsi="Courier New" w:cs="Courier New"/>
              </w:rPr>
            </w:pPr>
            <w:r w:rsidRPr="002821CE">
              <w:rPr>
                <w:rFonts w:ascii="Courier New" w:hAnsi="Courier New" w:cs="Courier New"/>
              </w:rPr>
              <w:t>Объекты налогообло</w:t>
            </w:r>
            <w:r w:rsidR="00A557E9" w:rsidRPr="002821CE">
              <w:rPr>
                <w:rFonts w:ascii="Courier New" w:hAnsi="Courier New" w:cs="Courier New"/>
              </w:rPr>
              <w:t>жения, включенные в перечень, определяемый, в соответствии с пунктом 7 статьи 378.2 Налогового кодекса РФ,</w:t>
            </w:r>
            <w:r w:rsidRPr="002821CE">
              <w:rPr>
                <w:rFonts w:ascii="Courier New" w:hAnsi="Courier New" w:cs="Courier New"/>
              </w:rPr>
              <w:t xml:space="preserve"> в отношении объектов налогообло</w:t>
            </w:r>
            <w:r w:rsidR="00A557E9" w:rsidRPr="002821CE">
              <w:rPr>
                <w:rFonts w:ascii="Courier New" w:hAnsi="Courier New" w:cs="Courier New"/>
              </w:rPr>
              <w:t>жения, предусмотренных абзацем вторым пункта 10 статьи 378.2 Налогового кодекса, а также</w:t>
            </w:r>
            <w:r w:rsidRPr="002821CE">
              <w:rPr>
                <w:rFonts w:ascii="Courier New" w:hAnsi="Courier New" w:cs="Courier New"/>
              </w:rPr>
              <w:t xml:space="preserve"> в отношении объектов налогообло</w:t>
            </w:r>
            <w:bookmarkStart w:id="0" w:name="_GoBack"/>
            <w:bookmarkEnd w:id="0"/>
            <w:r w:rsidR="00A557E9" w:rsidRPr="002821CE">
              <w:rPr>
                <w:rFonts w:ascii="Courier New" w:hAnsi="Courier New" w:cs="Courier New"/>
              </w:rPr>
              <w:t>жения, кадастровая стоимость каждого из которых превышает 300 миллионов рублей.</w:t>
            </w:r>
          </w:p>
        </w:tc>
        <w:tc>
          <w:tcPr>
            <w:tcW w:w="2262" w:type="dxa"/>
          </w:tcPr>
          <w:p w:rsidR="00A557E9" w:rsidRPr="002821CE" w:rsidRDefault="00A557E9" w:rsidP="00FB7C8A">
            <w:pPr>
              <w:pStyle w:val="a5"/>
              <w:rPr>
                <w:rFonts w:ascii="Courier New" w:hAnsi="Courier New" w:cs="Courier New"/>
              </w:rPr>
            </w:pPr>
            <w:r w:rsidRPr="002821CE">
              <w:rPr>
                <w:rFonts w:ascii="Courier New" w:hAnsi="Courier New" w:cs="Courier New"/>
              </w:rPr>
              <w:t>1,999</w:t>
            </w:r>
          </w:p>
        </w:tc>
      </w:tr>
    </w:tbl>
    <w:p w:rsidR="00B47EC5" w:rsidRPr="002821CE" w:rsidRDefault="00B47EC5" w:rsidP="00FB7C8A">
      <w:pPr>
        <w:pStyle w:val="a5"/>
        <w:rPr>
          <w:rFonts w:ascii="Arial" w:hAnsi="Arial" w:cs="Arial"/>
          <w:sz w:val="24"/>
          <w:szCs w:val="24"/>
        </w:rPr>
      </w:pPr>
      <w:r w:rsidRPr="002821CE">
        <w:rPr>
          <w:rFonts w:ascii="Arial" w:hAnsi="Arial" w:cs="Arial"/>
          <w:sz w:val="24"/>
          <w:szCs w:val="24"/>
        </w:rPr>
        <w:t>изложить в следующей редакции:</w:t>
      </w:r>
    </w:p>
    <w:tbl>
      <w:tblPr>
        <w:tblStyle w:val="a4"/>
        <w:tblW w:w="0" w:type="auto"/>
        <w:tblInd w:w="108" w:type="dxa"/>
        <w:tblLook w:val="04A0"/>
      </w:tblPr>
      <w:tblGrid>
        <w:gridCol w:w="6946"/>
        <w:gridCol w:w="2291"/>
      </w:tblGrid>
      <w:tr w:rsidR="00B47EC5" w:rsidRPr="002821CE" w:rsidTr="002821CE">
        <w:tc>
          <w:tcPr>
            <w:tcW w:w="6946" w:type="dxa"/>
          </w:tcPr>
          <w:p w:rsidR="00B47EC5" w:rsidRPr="002821CE" w:rsidRDefault="004D20EC" w:rsidP="00FB7C8A">
            <w:pPr>
              <w:pStyle w:val="a5"/>
              <w:rPr>
                <w:rFonts w:ascii="Courier New" w:hAnsi="Courier New" w:cs="Courier New"/>
                <w:b/>
              </w:rPr>
            </w:pPr>
            <w:r w:rsidRPr="002821CE">
              <w:rPr>
                <w:rFonts w:ascii="Courier New" w:hAnsi="Courier New" w:cs="Courier New"/>
                <w:b/>
              </w:rPr>
              <w:t>Объект налогообло</w:t>
            </w:r>
            <w:r w:rsidR="00B47EC5" w:rsidRPr="002821CE">
              <w:rPr>
                <w:rFonts w:ascii="Courier New" w:hAnsi="Courier New" w:cs="Courier New"/>
                <w:b/>
              </w:rPr>
              <w:t>жения</w:t>
            </w:r>
          </w:p>
        </w:tc>
        <w:tc>
          <w:tcPr>
            <w:tcW w:w="2291" w:type="dxa"/>
          </w:tcPr>
          <w:p w:rsidR="00B47EC5" w:rsidRPr="002821CE" w:rsidRDefault="00B47EC5" w:rsidP="00FB7C8A">
            <w:pPr>
              <w:pStyle w:val="a5"/>
              <w:rPr>
                <w:rFonts w:ascii="Courier New" w:hAnsi="Courier New" w:cs="Courier New"/>
                <w:b/>
              </w:rPr>
            </w:pPr>
            <w:r w:rsidRPr="002821CE">
              <w:rPr>
                <w:rFonts w:ascii="Courier New" w:hAnsi="Courier New" w:cs="Courier New"/>
                <w:b/>
              </w:rPr>
              <w:t>Ставка налога, %</w:t>
            </w:r>
          </w:p>
        </w:tc>
      </w:tr>
      <w:tr w:rsidR="00B47EC5" w:rsidRPr="002821CE" w:rsidTr="002821CE">
        <w:tc>
          <w:tcPr>
            <w:tcW w:w="6946" w:type="dxa"/>
          </w:tcPr>
          <w:p w:rsidR="00B47EC5" w:rsidRPr="002821CE" w:rsidRDefault="004D20EC" w:rsidP="00FB7C8A">
            <w:pPr>
              <w:pStyle w:val="a5"/>
              <w:rPr>
                <w:rFonts w:ascii="Courier New" w:hAnsi="Courier New" w:cs="Courier New"/>
              </w:rPr>
            </w:pPr>
            <w:r w:rsidRPr="002821CE">
              <w:rPr>
                <w:rFonts w:ascii="Courier New" w:hAnsi="Courier New" w:cs="Courier New"/>
              </w:rPr>
              <w:t>Объекты налогообло</w:t>
            </w:r>
            <w:r w:rsidR="00B47EC5" w:rsidRPr="002821CE">
              <w:rPr>
                <w:rFonts w:ascii="Courier New" w:hAnsi="Courier New" w:cs="Courier New"/>
              </w:rPr>
              <w:t>жения в соответствии с подпунктом 1 пункта 2 статьи 406 Налогового кодекса РФ</w:t>
            </w:r>
          </w:p>
        </w:tc>
        <w:tc>
          <w:tcPr>
            <w:tcW w:w="2291" w:type="dxa"/>
          </w:tcPr>
          <w:p w:rsidR="00B47EC5" w:rsidRPr="002821CE" w:rsidRDefault="00B47EC5" w:rsidP="00FB7C8A">
            <w:pPr>
              <w:pStyle w:val="a5"/>
              <w:rPr>
                <w:rFonts w:ascii="Courier New" w:hAnsi="Courier New" w:cs="Courier New"/>
              </w:rPr>
            </w:pPr>
            <w:r w:rsidRPr="002821CE">
              <w:rPr>
                <w:rFonts w:ascii="Courier New" w:hAnsi="Courier New" w:cs="Courier New"/>
              </w:rPr>
              <w:t>0,1</w:t>
            </w:r>
          </w:p>
        </w:tc>
      </w:tr>
      <w:tr w:rsidR="00B47EC5" w:rsidRPr="002821CE" w:rsidTr="002821CE">
        <w:tc>
          <w:tcPr>
            <w:tcW w:w="6946" w:type="dxa"/>
          </w:tcPr>
          <w:p w:rsidR="00B47EC5" w:rsidRPr="002821CE" w:rsidRDefault="00B47EC5" w:rsidP="00FB7C8A">
            <w:pPr>
              <w:pStyle w:val="a5"/>
              <w:rPr>
                <w:rFonts w:ascii="Courier New" w:hAnsi="Courier New" w:cs="Courier New"/>
              </w:rPr>
            </w:pPr>
            <w:r w:rsidRPr="002821CE">
              <w:rPr>
                <w:rFonts w:ascii="Courier New" w:hAnsi="Courier New" w:cs="Courier New"/>
              </w:rPr>
              <w:t xml:space="preserve">Объекты </w:t>
            </w:r>
            <w:r w:rsidR="004D20EC" w:rsidRPr="002821CE">
              <w:rPr>
                <w:rFonts w:ascii="Courier New" w:hAnsi="Courier New" w:cs="Courier New"/>
              </w:rPr>
              <w:t>налогообло</w:t>
            </w:r>
            <w:r w:rsidRPr="002821CE">
              <w:rPr>
                <w:rFonts w:ascii="Courier New" w:hAnsi="Courier New" w:cs="Courier New"/>
              </w:rPr>
              <w:t>жения, включенные в перечень, определяемый, в соответствии с пунктом 7 статьи 378.2 Налогового кодекса РФ,</w:t>
            </w:r>
            <w:r w:rsidR="004D20EC" w:rsidRPr="002821CE">
              <w:rPr>
                <w:rFonts w:ascii="Courier New" w:hAnsi="Courier New" w:cs="Courier New"/>
              </w:rPr>
              <w:t xml:space="preserve"> в отношении объектов налогообло</w:t>
            </w:r>
            <w:r w:rsidRPr="002821CE">
              <w:rPr>
                <w:rFonts w:ascii="Courier New" w:hAnsi="Courier New" w:cs="Courier New"/>
              </w:rPr>
              <w:t>жения, предусмотренных абзацем вторым пункта 10 статьи 378.2 Налогового кодекса, а также</w:t>
            </w:r>
            <w:r w:rsidR="004D20EC" w:rsidRPr="002821CE">
              <w:rPr>
                <w:rFonts w:ascii="Courier New" w:hAnsi="Courier New" w:cs="Courier New"/>
              </w:rPr>
              <w:t xml:space="preserve"> </w:t>
            </w:r>
            <w:r w:rsidR="004D20EC" w:rsidRPr="002821CE">
              <w:rPr>
                <w:rFonts w:ascii="Courier New" w:hAnsi="Courier New" w:cs="Courier New"/>
              </w:rPr>
              <w:lastRenderedPageBreak/>
              <w:t>в отношении объектов налогообло</w:t>
            </w:r>
            <w:r w:rsidRPr="002821CE">
              <w:rPr>
                <w:rFonts w:ascii="Courier New" w:hAnsi="Courier New" w:cs="Courier New"/>
              </w:rPr>
              <w:t>жения, кадастровая стоимость каждого из которых превышает 300 миллионов рублей.</w:t>
            </w:r>
          </w:p>
        </w:tc>
        <w:tc>
          <w:tcPr>
            <w:tcW w:w="2291" w:type="dxa"/>
          </w:tcPr>
          <w:p w:rsidR="00B47EC5" w:rsidRPr="002821CE" w:rsidRDefault="00B47EC5" w:rsidP="00FB7C8A">
            <w:pPr>
              <w:pStyle w:val="a5"/>
              <w:rPr>
                <w:rFonts w:ascii="Courier New" w:hAnsi="Courier New" w:cs="Courier New"/>
              </w:rPr>
            </w:pPr>
            <w:r w:rsidRPr="002821CE">
              <w:rPr>
                <w:rFonts w:ascii="Courier New" w:hAnsi="Courier New" w:cs="Courier New"/>
              </w:rPr>
              <w:lastRenderedPageBreak/>
              <w:t>1,999</w:t>
            </w:r>
          </w:p>
        </w:tc>
      </w:tr>
      <w:tr w:rsidR="00B47EC5" w:rsidRPr="002821CE" w:rsidTr="002821CE">
        <w:tc>
          <w:tcPr>
            <w:tcW w:w="6946" w:type="dxa"/>
          </w:tcPr>
          <w:p w:rsidR="00B47EC5" w:rsidRPr="002821CE" w:rsidRDefault="004D20EC" w:rsidP="00FB7C8A">
            <w:pPr>
              <w:pStyle w:val="a5"/>
              <w:rPr>
                <w:rFonts w:ascii="Courier New" w:hAnsi="Courier New" w:cs="Courier New"/>
              </w:rPr>
            </w:pPr>
            <w:r w:rsidRPr="002821CE">
              <w:rPr>
                <w:rFonts w:ascii="Courier New" w:hAnsi="Courier New" w:cs="Courier New"/>
              </w:rPr>
              <w:lastRenderedPageBreak/>
              <w:t>Прочие объекты налогообло</w:t>
            </w:r>
            <w:r w:rsidR="00B47EC5" w:rsidRPr="002821CE">
              <w:rPr>
                <w:rFonts w:ascii="Courier New" w:hAnsi="Courier New" w:cs="Courier New"/>
              </w:rPr>
              <w:t>жения</w:t>
            </w:r>
          </w:p>
        </w:tc>
        <w:tc>
          <w:tcPr>
            <w:tcW w:w="2291" w:type="dxa"/>
          </w:tcPr>
          <w:p w:rsidR="00B47EC5" w:rsidRPr="002821CE" w:rsidRDefault="00B47EC5" w:rsidP="00FB7C8A">
            <w:pPr>
              <w:pStyle w:val="a5"/>
              <w:rPr>
                <w:rFonts w:ascii="Courier New" w:hAnsi="Courier New" w:cs="Courier New"/>
              </w:rPr>
            </w:pPr>
            <w:r w:rsidRPr="002821CE">
              <w:rPr>
                <w:rFonts w:ascii="Courier New" w:hAnsi="Courier New" w:cs="Courier New"/>
              </w:rPr>
              <w:t>0,5</w:t>
            </w:r>
          </w:p>
        </w:tc>
      </w:tr>
    </w:tbl>
    <w:p w:rsidR="00FB7C8A" w:rsidRPr="002821CE" w:rsidRDefault="00D23198" w:rsidP="002821CE">
      <w:pPr>
        <w:pStyle w:val="a5"/>
        <w:numPr>
          <w:ilvl w:val="0"/>
          <w:numId w:val="3"/>
        </w:numPr>
        <w:jc w:val="both"/>
        <w:rPr>
          <w:rFonts w:ascii="Arial" w:hAnsi="Arial" w:cs="Arial"/>
          <w:b/>
          <w:sz w:val="24"/>
          <w:szCs w:val="24"/>
        </w:rPr>
      </w:pPr>
      <w:r w:rsidRPr="002821CE">
        <w:rPr>
          <w:rFonts w:ascii="Arial" w:hAnsi="Arial" w:cs="Arial"/>
          <w:sz w:val="24"/>
          <w:szCs w:val="24"/>
        </w:rPr>
        <w:t>Настоящее решение вступает в силу по истечении одного месяца со дня его</w:t>
      </w:r>
    </w:p>
    <w:p w:rsidR="00057E84" w:rsidRPr="002821CE" w:rsidRDefault="00D23198" w:rsidP="00FB7C8A">
      <w:pPr>
        <w:pStyle w:val="a5"/>
        <w:jc w:val="both"/>
        <w:rPr>
          <w:rFonts w:ascii="Arial" w:hAnsi="Arial" w:cs="Arial"/>
          <w:b/>
          <w:sz w:val="24"/>
          <w:szCs w:val="24"/>
        </w:rPr>
      </w:pPr>
      <w:r w:rsidRPr="002821CE">
        <w:rPr>
          <w:rFonts w:ascii="Arial" w:hAnsi="Arial" w:cs="Arial"/>
          <w:sz w:val="24"/>
          <w:szCs w:val="24"/>
        </w:rPr>
        <w:t>официального опубликования и распространяется на правоотношения, возникшие с 1 января 2020 года.</w:t>
      </w:r>
    </w:p>
    <w:p w:rsidR="00FB7C8A" w:rsidRPr="002821CE" w:rsidRDefault="00D23198" w:rsidP="00FB7C8A">
      <w:pPr>
        <w:pStyle w:val="a5"/>
        <w:numPr>
          <w:ilvl w:val="0"/>
          <w:numId w:val="3"/>
        </w:numPr>
        <w:jc w:val="both"/>
        <w:rPr>
          <w:rFonts w:ascii="Arial" w:hAnsi="Arial" w:cs="Arial"/>
          <w:b/>
          <w:sz w:val="24"/>
          <w:szCs w:val="24"/>
        </w:rPr>
      </w:pPr>
      <w:r w:rsidRPr="002821CE">
        <w:rPr>
          <w:rFonts w:ascii="Arial" w:hAnsi="Arial" w:cs="Arial"/>
          <w:sz w:val="24"/>
          <w:szCs w:val="24"/>
        </w:rPr>
        <w:t>Настоящее решение опубликовать на официальном сайте Администрации</w:t>
      </w:r>
    </w:p>
    <w:p w:rsidR="00D23198" w:rsidRPr="002821CE" w:rsidRDefault="00D23198" w:rsidP="00FB7C8A">
      <w:pPr>
        <w:pStyle w:val="a5"/>
        <w:jc w:val="both"/>
        <w:rPr>
          <w:rFonts w:ascii="Arial" w:hAnsi="Arial" w:cs="Arial"/>
          <w:b/>
          <w:sz w:val="24"/>
          <w:szCs w:val="24"/>
        </w:rPr>
      </w:pPr>
      <w:r w:rsidRPr="002821CE">
        <w:rPr>
          <w:rFonts w:ascii="Arial" w:hAnsi="Arial" w:cs="Arial"/>
          <w:sz w:val="24"/>
          <w:szCs w:val="24"/>
        </w:rPr>
        <w:t>Нийского сельского поселения в информационно-телекоммуникационной сети «Интернет».</w:t>
      </w:r>
    </w:p>
    <w:p w:rsidR="00D23198" w:rsidRPr="002821CE" w:rsidRDefault="00D23198" w:rsidP="00FB7C8A">
      <w:pPr>
        <w:pStyle w:val="a5"/>
        <w:rPr>
          <w:rFonts w:ascii="Arial" w:hAnsi="Arial" w:cs="Arial"/>
          <w:sz w:val="24"/>
          <w:szCs w:val="24"/>
        </w:rPr>
      </w:pPr>
    </w:p>
    <w:p w:rsidR="00D23198" w:rsidRPr="002821CE" w:rsidRDefault="00D23198" w:rsidP="00FB7C8A">
      <w:pPr>
        <w:pStyle w:val="a5"/>
        <w:rPr>
          <w:rFonts w:ascii="Arial" w:hAnsi="Arial" w:cs="Arial"/>
          <w:sz w:val="24"/>
          <w:szCs w:val="24"/>
        </w:rPr>
      </w:pPr>
    </w:p>
    <w:p w:rsidR="00D23198" w:rsidRPr="002821CE" w:rsidRDefault="00C9430B" w:rsidP="00FB7C8A">
      <w:pPr>
        <w:pStyle w:val="a5"/>
        <w:rPr>
          <w:rFonts w:ascii="Arial" w:hAnsi="Arial" w:cs="Arial"/>
          <w:b/>
          <w:sz w:val="24"/>
          <w:szCs w:val="24"/>
        </w:rPr>
      </w:pPr>
      <w:r w:rsidRPr="002821CE">
        <w:rPr>
          <w:rFonts w:ascii="Arial" w:hAnsi="Arial" w:cs="Arial"/>
          <w:b/>
          <w:sz w:val="24"/>
          <w:szCs w:val="24"/>
        </w:rPr>
        <w:t xml:space="preserve">Глава Нийского </w:t>
      </w:r>
    </w:p>
    <w:p w:rsidR="002821CE" w:rsidRPr="002821CE" w:rsidRDefault="00C9430B" w:rsidP="00FB7C8A">
      <w:pPr>
        <w:pStyle w:val="a5"/>
        <w:rPr>
          <w:rFonts w:ascii="Arial" w:hAnsi="Arial" w:cs="Arial"/>
          <w:b/>
          <w:sz w:val="24"/>
          <w:szCs w:val="24"/>
        </w:rPr>
      </w:pPr>
      <w:r w:rsidRPr="002821CE">
        <w:rPr>
          <w:rFonts w:ascii="Arial" w:hAnsi="Arial" w:cs="Arial"/>
          <w:b/>
          <w:sz w:val="24"/>
          <w:szCs w:val="24"/>
        </w:rPr>
        <w:t>муниципального образов</w:t>
      </w:r>
      <w:r w:rsidR="002821CE" w:rsidRPr="002821CE">
        <w:rPr>
          <w:rFonts w:ascii="Arial" w:hAnsi="Arial" w:cs="Arial"/>
          <w:b/>
          <w:sz w:val="24"/>
          <w:szCs w:val="24"/>
        </w:rPr>
        <w:t>ания</w:t>
      </w:r>
    </w:p>
    <w:p w:rsidR="00057E84" w:rsidRPr="002821CE" w:rsidRDefault="00C9430B" w:rsidP="00FB7C8A">
      <w:pPr>
        <w:pStyle w:val="a5"/>
        <w:rPr>
          <w:rFonts w:ascii="Arial" w:hAnsi="Arial" w:cs="Arial"/>
          <w:b/>
          <w:sz w:val="24"/>
          <w:szCs w:val="24"/>
        </w:rPr>
      </w:pPr>
      <w:r w:rsidRPr="002821CE">
        <w:rPr>
          <w:rFonts w:ascii="Arial" w:hAnsi="Arial" w:cs="Arial"/>
          <w:b/>
          <w:sz w:val="24"/>
          <w:szCs w:val="24"/>
        </w:rPr>
        <w:t>О.Е. Рубцов</w:t>
      </w:r>
    </w:p>
    <w:sectPr w:rsidR="00057E84" w:rsidRPr="002821CE" w:rsidSect="00471E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2657C1"/>
    <w:multiLevelType w:val="hybridMultilevel"/>
    <w:tmpl w:val="C19C0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A50DB6"/>
    <w:multiLevelType w:val="hybridMultilevel"/>
    <w:tmpl w:val="A844E2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7F06B2"/>
    <w:multiLevelType w:val="hybridMultilevel"/>
    <w:tmpl w:val="0900C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7EA1"/>
    <w:rsid w:val="0002534B"/>
    <w:rsid w:val="00057E84"/>
    <w:rsid w:val="000B5DC5"/>
    <w:rsid w:val="002431EE"/>
    <w:rsid w:val="002821CE"/>
    <w:rsid w:val="00400DD1"/>
    <w:rsid w:val="00471E7D"/>
    <w:rsid w:val="004D20EC"/>
    <w:rsid w:val="00634E33"/>
    <w:rsid w:val="00662FC3"/>
    <w:rsid w:val="00837EA1"/>
    <w:rsid w:val="00895A0C"/>
    <w:rsid w:val="008A162F"/>
    <w:rsid w:val="008D39DA"/>
    <w:rsid w:val="00A557E9"/>
    <w:rsid w:val="00B47EC5"/>
    <w:rsid w:val="00C55246"/>
    <w:rsid w:val="00C9430B"/>
    <w:rsid w:val="00D23198"/>
    <w:rsid w:val="00E54489"/>
    <w:rsid w:val="00FB7C8A"/>
    <w:rsid w:val="00FF6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E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7E9"/>
    <w:pPr>
      <w:ind w:left="720"/>
      <w:contextualSpacing/>
    </w:pPr>
  </w:style>
  <w:style w:type="table" w:styleId="a4">
    <w:name w:val="Table Grid"/>
    <w:basedOn w:val="a1"/>
    <w:uiPriority w:val="39"/>
    <w:rsid w:val="00A557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FB7C8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2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Шакировна Мамедова</dc:creator>
  <cp:keywords/>
  <dc:description/>
  <cp:lastModifiedBy>sekretari</cp:lastModifiedBy>
  <cp:revision>19</cp:revision>
  <cp:lastPrinted>2019-09-23T02:25:00Z</cp:lastPrinted>
  <dcterms:created xsi:type="dcterms:W3CDTF">2019-09-13T03:46:00Z</dcterms:created>
  <dcterms:modified xsi:type="dcterms:W3CDTF">2019-09-23T02:34:00Z</dcterms:modified>
</cp:coreProperties>
</file>