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692"/>
        <w:gridCol w:w="2663"/>
      </w:tblGrid>
      <w:tr w:rsidR="007D1B0E" w:rsidRPr="00D06E19" w14:paraId="7FE76636" w14:textId="77777777" w:rsidTr="00034510">
        <w:tc>
          <w:tcPr>
            <w:tcW w:w="7054" w:type="dxa"/>
            <w:shd w:val="clear" w:color="auto" w:fill="auto"/>
          </w:tcPr>
          <w:p w14:paraId="609A10A7" w14:textId="77777777" w:rsidR="007D1B0E" w:rsidRPr="00D06E19" w:rsidRDefault="007D1B0E" w:rsidP="00034510">
            <w:pPr>
              <w:spacing w:after="0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 w:rsidRPr="00D06E19"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14:paraId="117DBBF9" w14:textId="605C41D0" w:rsidR="007D1B0E" w:rsidRPr="00D06E19" w:rsidRDefault="007D1B0E" w:rsidP="0003451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30 июня</w:t>
            </w:r>
            <w:r w:rsidRPr="00D06E19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2021</w:t>
            </w:r>
          </w:p>
        </w:tc>
        <w:tc>
          <w:tcPr>
            <w:tcW w:w="2693" w:type="dxa"/>
            <w:shd w:val="clear" w:color="auto" w:fill="auto"/>
          </w:tcPr>
          <w:p w14:paraId="1FA1091D" w14:textId="14BE374D" w:rsidR="007D1B0E" w:rsidRPr="00D06E19" w:rsidRDefault="007D1B0E" w:rsidP="00034510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  <w:lang w:val="en-US" w:eastAsia="ru-RU"/>
              </w:rPr>
              <w:drawing>
                <wp:anchor distT="0" distB="0" distL="114300" distR="114300" simplePos="0" relativeHeight="251659264" behindDoc="0" locked="0" layoutInCell="1" allowOverlap="1" wp14:anchorId="17D2EF50" wp14:editId="4B97AC6A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2" name="Рисунок 2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Изображение выглядит как текс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1B0E" w:rsidRPr="00D06E19" w14:paraId="71566E5C" w14:textId="77777777" w:rsidTr="00034510">
        <w:trPr>
          <w:trHeight w:val="301"/>
        </w:trPr>
        <w:tc>
          <w:tcPr>
            <w:tcW w:w="9747" w:type="dxa"/>
            <w:gridSpan w:val="2"/>
            <w:shd w:val="clear" w:color="auto" w:fill="auto"/>
          </w:tcPr>
          <w:p w14:paraId="6B492D29" w14:textId="4ABB0266" w:rsidR="007D1B0E" w:rsidRPr="00D06E19" w:rsidRDefault="007D1B0E" w:rsidP="00034510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3399A5" wp14:editId="0311537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5875" t="12700" r="20955" b="1587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9995F9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</w:p>
        </w:tc>
      </w:tr>
    </w:tbl>
    <w:p w14:paraId="16A19BBD" w14:textId="77777777" w:rsidR="00726E7B" w:rsidRDefault="00726E7B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4AF0E85" w14:textId="6DA2B90A" w:rsidR="00726E7B" w:rsidRPr="00726E7B" w:rsidRDefault="00726E7B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Почта России запустила досрочную подписную кампанию на первое полугодие 2022 года </w:t>
      </w:r>
    </w:p>
    <w:p w14:paraId="3ACCDB29" w14:textId="77777777" w:rsidR="00726E7B" w:rsidRPr="00726E7B" w:rsidRDefault="00726E7B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007B60" w14:textId="753C7F51" w:rsidR="00726E7B" w:rsidRPr="00583D4C" w:rsidRDefault="00726E7B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3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 1 июля по 31 августа 2021 г. клиенты Почты России смогут выписать печатные издания на первое полугодие 2022 г. по </w:t>
      </w:r>
      <w:r w:rsidR="001D4146" w:rsidRPr="00583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текущим </w:t>
      </w:r>
      <w:r w:rsidRPr="00583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ценам. </w:t>
      </w:r>
    </w:p>
    <w:p w14:paraId="0D89F6A8" w14:textId="77777777" w:rsidR="00726E7B" w:rsidRPr="00726E7B" w:rsidRDefault="00726E7B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1AF326" w14:textId="76D56157" w:rsidR="00726E7B" w:rsidRDefault="00726E7B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D1B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акции участвуют </w:t>
      </w:r>
      <w:r w:rsidR="001D4146" w:rsidRPr="007D1B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более </w:t>
      </w:r>
      <w:r w:rsidRPr="007D1B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1300 изданий, </w:t>
      </w:r>
      <w:r w:rsidR="007D1B0E" w:rsidRPr="007D1B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включая детские, глянцевые, развлекательные, профессиональные, отраслевые бизнес- и другие издания.</w:t>
      </w:r>
      <w:r w:rsidRPr="007D1B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Оформить подписку</w:t>
      </w:r>
      <w:r w:rsidR="001D4146" w:rsidRPr="007D1B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D1B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можно на сайте </w:t>
      </w:r>
      <w:hyperlink r:id="rId5" w:history="1">
        <w:r w:rsidR="007D1B0E" w:rsidRPr="00693C82">
          <w:rPr>
            <w:rStyle w:val="a4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podpiska.pochta.ru</w:t>
        </w:r>
      </w:hyperlink>
      <w:r w:rsidR="007D1B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D1B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 мобильном приложении Почты России.  У клиентов есть возможность выбрать нужное издание по названию или индексу в поисковой строке, теме, алфавиту, интересам, а оформление займет всего несколько минут. Выписать печатные СМИ можно также во всех почтовых отделениях по бумажному каталогу и через почтальона на дому. Подписка доступна как для физических, так и для юридических лиц.</w:t>
      </w:r>
      <w:r w:rsidRPr="0072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2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26E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Клиенты Почты т</w:t>
      </w:r>
      <w:r w:rsidRPr="00726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акже</w:t>
      </w:r>
      <w:r w:rsidRPr="00726E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могут оформить благотворительную подписку на журналы и газеты детям из школ-интернатов и детских домов, ветеранам, пожилым соседям, инвалидам из домов престарелых или любому нуждающемуся. Для этого в почтовых отделениях или на страницах акци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Pr="00726E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«Дерево добра»</w:t>
      </w:r>
      <w:hyperlink r:id="rId6" w:history="1">
        <w:r w:rsidRPr="00693C82">
          <w:rPr>
            <w:rFonts w:ascii="Times New Roman" w:eastAsia="Times New Roman" w:hAnsi="Times New Roman" w:cs="Times New Roman"/>
            <w:color w:val="0000FF"/>
            <w:sz w:val="24"/>
            <w:szCs w:val="24"/>
            <w:shd w:val="clear" w:color="auto" w:fill="FFFFFF"/>
            <w:lang w:eastAsia="ru-RU"/>
          </w:rPr>
          <w:t xml:space="preserve"> </w:t>
        </w:r>
        <w:r w:rsidRPr="00693C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podpiska.pochta.ru/derevo-dobra/region</w:t>
        </w:r>
      </w:hyperlink>
      <w:r w:rsidRPr="00726E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необходимо выбрать регион и социальное учреждение, в адрес которого будет оформлена подписка.</w:t>
      </w:r>
    </w:p>
    <w:p w14:paraId="73042E87" w14:textId="76B1A43C" w:rsidR="007D1B0E" w:rsidRDefault="007D1B0E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17F678D3" w14:textId="65860733" w:rsidR="007D1B0E" w:rsidRDefault="007D1B0E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61CF137B" w14:textId="602B3B5C" w:rsidR="007D1B0E" w:rsidRDefault="007D1B0E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759124EA" w14:textId="5C4225CF" w:rsidR="007D1B0E" w:rsidRDefault="007D1B0E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76ACBB1C" w14:textId="77777777" w:rsidR="007D1B0E" w:rsidRDefault="007D1B0E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255948DA" w14:textId="1753B212" w:rsidR="00DB1612" w:rsidRPr="0013196C" w:rsidRDefault="00DB1612" w:rsidP="00DB1612">
      <w:pPr>
        <w:spacing w:before="120" w:after="120" w:line="276" w:lineRule="auto"/>
        <w:jc w:val="both"/>
        <w:rPr>
          <w:rStyle w:val="Ae"/>
          <w:rFonts w:ascii="Times New Roman" w:hAnsi="Times New Roman" w:cs="Times New Roman"/>
          <w:sz w:val="20"/>
          <w:szCs w:val="20"/>
        </w:rPr>
      </w:pPr>
      <w:r w:rsidRPr="0013196C">
        <w:rPr>
          <w:rStyle w:val="ad"/>
          <w:rFonts w:ascii="Times New Roman" w:hAnsi="Times New Roman" w:cs="Times New Roman"/>
          <w:b/>
          <w:bCs/>
          <w:i/>
          <w:iCs/>
        </w:rPr>
        <w:t xml:space="preserve">АО «Почта России» - </w:t>
      </w:r>
      <w:r w:rsidRPr="0013196C">
        <w:rPr>
          <w:rStyle w:val="ad"/>
          <w:rFonts w:ascii="Times New Roman" w:hAnsi="Times New Roman" w:cs="Times New Roman"/>
          <w:bCs/>
          <w:i/>
          <w:iCs/>
        </w:rPr>
        <w:t>цифровая почтово-логистическая компания, один из крупнейших работ</w:t>
      </w:r>
      <w:r>
        <w:rPr>
          <w:rStyle w:val="ad"/>
          <w:rFonts w:ascii="Times New Roman" w:hAnsi="Times New Roman" w:cs="Times New Roman"/>
          <w:bCs/>
          <w:i/>
          <w:iCs/>
        </w:rPr>
        <w:t>одателей России, объединяющий 33</w:t>
      </w:r>
      <w:r w:rsidRPr="0013196C">
        <w:rPr>
          <w:rStyle w:val="ad"/>
          <w:rFonts w:ascii="Times New Roman" w:hAnsi="Times New Roman" w:cs="Times New Roman"/>
          <w:bCs/>
          <w:i/>
          <w:iCs/>
        </w:rPr>
        <w:t>0 тысяч сотрудников. Входит в перечень стратегических предприятий. В региональную сеть Почты России включены 42 тысячи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p w14:paraId="3EE51DB6" w14:textId="6D4C9FB2" w:rsidR="007D1B0E" w:rsidRPr="00D4066F" w:rsidRDefault="007D1B0E" w:rsidP="007D1B0E">
      <w:pPr>
        <w:spacing w:before="120" w:after="120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</w:p>
    <w:p w14:paraId="1ACCD3C6" w14:textId="77777777" w:rsidR="007D1B0E" w:rsidRPr="007D1B0E" w:rsidRDefault="007D1B0E" w:rsidP="0072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sectPr w:rsidR="007D1B0E" w:rsidRPr="007D1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7B"/>
    <w:rsid w:val="001D4146"/>
    <w:rsid w:val="00583D4C"/>
    <w:rsid w:val="00693C82"/>
    <w:rsid w:val="00726E7B"/>
    <w:rsid w:val="007D1B0E"/>
    <w:rsid w:val="00DB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B932D"/>
  <w15:chartTrackingRefBased/>
  <w15:docId w15:val="{B74EE2F6-513F-4051-9433-5E3706AE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1B0E"/>
    <w:pPr>
      <w:keepNext/>
      <w:suppressAutoHyphens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26E7B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1D414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D414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D414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D414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D414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D4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4146"/>
    <w:rPr>
      <w:rFonts w:ascii="Segoe UI" w:hAnsi="Segoe UI" w:cs="Segoe U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7D1B0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7D1B0E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customStyle="1" w:styleId="ad">
    <w:name w:val="Нет"/>
    <w:rsid w:val="00DB1612"/>
  </w:style>
  <w:style w:type="character" w:customStyle="1" w:styleId="Ae">
    <w:name w:val="Нет A"/>
    <w:rsid w:val="00DB1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piska.pochta.ru/derevo-dobra/region" TargetMode="External"/><Relationship Id="rId5" Type="http://schemas.openxmlformats.org/officeDocument/2006/relationships/hyperlink" Target="https://podpiska.pochta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Иван Ефимчук</cp:lastModifiedBy>
  <cp:revision>4</cp:revision>
  <dcterms:created xsi:type="dcterms:W3CDTF">2021-06-28T13:55:00Z</dcterms:created>
  <dcterms:modified xsi:type="dcterms:W3CDTF">2021-06-29T09:52:00Z</dcterms:modified>
</cp:coreProperties>
</file>