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ИРКУТСКАЯ ОБЛАСТЬ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УСТЬ-КУТСКИЙ РАЙОН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НИЙСКОГО СЕЛЬСКОГО ПОСЕЛЕНИЯ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  <w:r>
        <w:rPr>
          <w:rFonts w:ascii="Times New Roman" w:hAnsi="Times New Roman" w:cs="Times New Roman"/>
          <w:b/>
          <w:sz w:val="16"/>
          <w:szCs w:val="16"/>
          <w:lang w:eastAsia="ru-RU"/>
        </w:rPr>
        <w:t>_______________________________________________________________________________________________________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666763, Иркутская область, Усть-Кутский район, п. Ния, ул. Тбилисская, 5,тел/факс 8(39565)2-31-36, 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E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mail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niymo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>_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ur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ru-RU"/>
        </w:rPr>
        <w:t>@</w:t>
      </w: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mail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>.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t>ru</w:t>
      </w:r>
      <w:proofErr w:type="spellEnd"/>
    </w:p>
    <w:p w:rsidR="006234F7" w:rsidRDefault="006234F7" w:rsidP="006234F7">
      <w:pPr>
        <w:pStyle w:val="a3"/>
        <w:rPr>
          <w:rFonts w:ascii="Times New Roman" w:hAnsi="Times New Roman" w:cs="Times New Roman"/>
          <w:sz w:val="20"/>
          <w:szCs w:val="20"/>
          <w:lang w:eastAsia="ru-RU"/>
        </w:rPr>
      </w:pP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>РАСПОРЯЖЕНИЕ</w:t>
      </w:r>
    </w:p>
    <w:p w:rsidR="006234F7" w:rsidRDefault="006234F7" w:rsidP="006234F7">
      <w:pPr>
        <w:pStyle w:val="a3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№11-р </w:t>
      </w: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 01.07.2024 г.</w:t>
      </w: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«О назначении лиц, </w:t>
      </w:r>
    </w:p>
    <w:p w:rsidR="006234F7" w:rsidRDefault="006234F7" w:rsidP="006234F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eastAsia="ru-RU"/>
        </w:rPr>
        <w:t>Ответственными</w:t>
      </w:r>
      <w:proofErr w:type="gramEnd"/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за право вести </w:t>
      </w:r>
    </w:p>
    <w:p w:rsidR="006234F7" w:rsidRDefault="006234F7" w:rsidP="006234F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оперативные переговоры </w:t>
      </w:r>
    </w:p>
    <w:p w:rsidR="006234F7" w:rsidRDefault="006234F7" w:rsidP="006234F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и оперативные переключения»</w:t>
      </w: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Руководствуясь Федеральным Законом от  06.10.2003 г. №131-ФЗ «Об общих принципах организации местного самоуправления в Российской Федерации», а также руководствуясь Уставом Нийского сельского поселения Усть-Кутского муниципального района Иркутской области, </w:t>
      </w: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Назначить:</w:t>
      </w:r>
    </w:p>
    <w:p w:rsidR="006234F7" w:rsidRDefault="006234F7" w:rsidP="006234F7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Ананьева Николая Леонидовича;</w:t>
      </w:r>
    </w:p>
    <w:p w:rsidR="006234F7" w:rsidRDefault="006234F7" w:rsidP="006234F7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Голяк</w:t>
      </w:r>
      <w:proofErr w:type="gramEnd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Виталия Анатольевича;</w:t>
      </w:r>
    </w:p>
    <w:p w:rsidR="006234F7" w:rsidRDefault="006234F7" w:rsidP="006234F7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Протопопова Вячеслава Игоревича,</w:t>
      </w:r>
    </w:p>
    <w:p w:rsidR="006234F7" w:rsidRDefault="006234F7" w:rsidP="006234F7">
      <w:pPr>
        <w:pStyle w:val="a3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ответственными за право оперативных переговоров и оперативных переключений на период с 01.07.2024 г. по 31.12.2024 г.</w:t>
      </w: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6234F7" w:rsidRDefault="006234F7" w:rsidP="00623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Нийского сельского поселения                                                                             Е.В. Дудник</w:t>
      </w:r>
    </w:p>
    <w:p w:rsidR="006234F7" w:rsidRDefault="006234F7" w:rsidP="006234F7">
      <w:pPr>
        <w:pStyle w:val="a3"/>
      </w:pPr>
    </w:p>
    <w:p w:rsidR="006234F7" w:rsidRDefault="006234F7" w:rsidP="006234F7">
      <w:pPr>
        <w:pStyle w:val="a3"/>
      </w:pPr>
    </w:p>
    <w:p w:rsidR="00163617" w:rsidRDefault="00163617"/>
    <w:sectPr w:rsidR="00163617" w:rsidSect="00163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93D9B"/>
    <w:multiLevelType w:val="multilevel"/>
    <w:tmpl w:val="0F8CBB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5" w:hanging="405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234F7"/>
    <w:rsid w:val="00163617"/>
    <w:rsid w:val="00593CCD"/>
    <w:rsid w:val="006234F7"/>
    <w:rsid w:val="00B37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34F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45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IBM_457</dc:creator>
  <cp:keywords/>
  <dc:description/>
  <cp:lastModifiedBy>IBM_457</cp:lastModifiedBy>
  <cp:revision>3</cp:revision>
  <dcterms:created xsi:type="dcterms:W3CDTF">2024-07-19T02:22:00Z</dcterms:created>
  <dcterms:modified xsi:type="dcterms:W3CDTF">2024-07-19T02:22:00Z</dcterms:modified>
</cp:coreProperties>
</file>