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Иркутская область 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Усть-Кутский район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ДУМА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НИЙСКОГО МУНИЦИПАЛЬНОГО ОБРАЗОВАНИЯ 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РЕШИЛА:</w:t>
      </w:r>
    </w:p>
    <w:p w:rsidR="00865A56" w:rsidRPr="00865A56" w:rsidRDefault="00865A56" w:rsidP="0086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666765 </w:t>
      </w:r>
      <w:proofErr w:type="spellStart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Start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ия</w:t>
      </w:r>
      <w:proofErr w:type="spellEnd"/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Усть-Кутский район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Иркутская область Ул</w:t>
      </w:r>
      <w:proofErr w:type="gramStart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.Т</w:t>
      </w:r>
      <w:proofErr w:type="gramEnd"/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>билисская,5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</w:t>
      </w:r>
      <w:r w:rsidR="0043550B">
        <w:rPr>
          <w:rFonts w:ascii="Times New Roman" w:eastAsia="Times New Roman" w:hAnsi="Times New Roman" w:cs="Times New Roman"/>
          <w:sz w:val="24"/>
          <w:szCs w:val="20"/>
          <w:lang w:eastAsia="ru-RU"/>
        </w:rPr>
        <w:t>254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от «</w:t>
      </w:r>
      <w:r w:rsidR="0043550B">
        <w:rPr>
          <w:rFonts w:ascii="Times New Roman" w:eastAsia="Times New Roman" w:hAnsi="Times New Roman" w:cs="Times New Roman"/>
          <w:sz w:val="24"/>
          <w:szCs w:val="20"/>
          <w:lang w:eastAsia="ru-RU"/>
        </w:rPr>
        <w:t>26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»  августа  2014 года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 внесении изменений в Решение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Думы Нийского </w:t>
      </w:r>
      <w:proofErr w:type="gramStart"/>
      <w:r w:rsidRPr="00865A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муниципального</w:t>
      </w:r>
      <w:proofErr w:type="gramEnd"/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образования от 05 апреля 2012 года № 197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«О налоге на имущество физических лиц» 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Руководствуясь ст. 3 Федерального закона от 02 ноября 2013 года № 306-ФЗ «О внесении изменений в части первую и вторую Налогового кодекса Российской Федерации и отдельные законодательные акты Российской Федерации», ст. 2 Федерального закона от 02 декабря 2013 года № 334-ФЗ «О внесении изменений в часть вторую Налогового кодекса Российской Федерации и статью 5 Закона Р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ссийской Федерации «О налогах на имущество физических</w:t>
      </w:r>
      <w:proofErr w:type="gramEnd"/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лиц», бюджетным кодексом Российской Федерации, ст. 14 Федерального закона от 06.10.2003 г. № 131-ФЗ «Об общих принципах организации местного самоуправления в Российской Федерации», Уставом Нийского муниципального образования:</w:t>
      </w:r>
    </w:p>
    <w:p w:rsidR="00865A56" w:rsidRPr="00865A56" w:rsidRDefault="00865A56" w:rsidP="00865A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B842E8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B84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НИЙСКОГО МУНИЦИПАЛЬНОГО ОБРАЗОВАНИЯ РЕШИЛА:</w:t>
      </w:r>
    </w:p>
    <w:bookmarkEnd w:id="0"/>
    <w:p w:rsidR="00865A56" w:rsidRPr="00865A56" w:rsidRDefault="00865A56" w:rsidP="00865A5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Внести в Решение Думы Нийского муниципального образования от 05 апреля 2012 года № 197 «О налоге на имущество физических лиц» следующие и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з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менения:</w:t>
      </w:r>
    </w:p>
    <w:p w:rsidR="00865A56" w:rsidRPr="00865A56" w:rsidRDefault="00865A56" w:rsidP="00865A5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В пункте 1:</w:t>
      </w: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- таблицу изложить в следующей редакции:</w:t>
      </w:r>
    </w:p>
    <w:p w:rsidR="00865A56" w:rsidRPr="00865A56" w:rsidRDefault="00865A56" w:rsidP="00865A5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3291"/>
      </w:tblGrid>
      <w:tr w:rsidR="00865A56" w:rsidRPr="00865A56" w:rsidTr="00794F94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Суммарная инвентаризационная стоимость объектов налогообл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</w:t>
            </w:r>
            <w:r w:rsidRPr="00865A5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жения, умноженная на коэффициент-д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е</w:t>
            </w:r>
            <w:r w:rsidRPr="00865A5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флятор</w:t>
            </w:r>
          </w:p>
        </w:tc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Ставка налога</w:t>
            </w:r>
            <w:proofErr w:type="gramStart"/>
            <w:r w:rsidRPr="00865A5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(%):</w:t>
            </w:r>
            <w:proofErr w:type="gramEnd"/>
          </w:p>
        </w:tc>
      </w:tr>
      <w:tr w:rsidR="00865A56" w:rsidRPr="00865A56" w:rsidTr="00794F94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до 300 000 рублей (включительно) </w:t>
            </w:r>
          </w:p>
        </w:tc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0,099 </w:t>
            </w:r>
          </w:p>
        </w:tc>
      </w:tr>
      <w:tr w:rsidR="00865A56" w:rsidRPr="00865A56" w:rsidTr="00794F94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свыше 300 000 рублей до 500 000 рублей</w:t>
            </w:r>
          </w:p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(включительно)</w:t>
            </w:r>
          </w:p>
        </w:tc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0,15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865A56" w:rsidRPr="00865A56" w:rsidTr="00794F94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свыше 500 000 рублей</w:t>
            </w:r>
          </w:p>
        </w:tc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A56" w:rsidRPr="00865A56" w:rsidRDefault="00865A56" w:rsidP="00865A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65A5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0,31 </w:t>
            </w:r>
          </w:p>
        </w:tc>
      </w:tr>
    </w:tbl>
    <w:p w:rsidR="00865A56" w:rsidRPr="00865A56" w:rsidRDefault="00865A56" w:rsidP="00865A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В пункте 2 вышеназванного Решения слово «ноября» заменить словом «октября».</w:t>
      </w:r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3.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Вне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сти в Порядок исчисления и уплат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ы налога на имущество физических лиц в Нийском муниципальном образовании, утв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е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ржденный Решением Думы Нийского муниципального 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образования от 05 апреля 2012 года № 197 «О налоге на имущество физических лиц» (далее - Порядок) следующие изменения:</w:t>
      </w:r>
    </w:p>
    <w:p w:rsidR="00865A56" w:rsidRPr="00865A56" w:rsidRDefault="00865A56" w:rsidP="00865A5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- абзац первый пункта 5.2. Порядка изложить в следу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ю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щей редакции:</w:t>
      </w:r>
    </w:p>
    <w:p w:rsidR="00865A56" w:rsidRPr="00865A56" w:rsidRDefault="00865A56" w:rsidP="00865A5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«5.2. Налог исчисляется ежегодно на основании последних данных об инвентаризационной стоимости, представленных в установлен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ом порядке в налоговые органы до 01 марта 2013 года, с учетом коэффициента-дефлятора, определенног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соответствии с частью первой Налогового кодекса Российской Федерации</w:t>
      </w:r>
      <w:proofErr w:type="gramStart"/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.».</w:t>
      </w:r>
      <w:proofErr w:type="gramEnd"/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- Раздел 5 Порядка дополнить пунктом 5.11. следующего содержания:</w:t>
      </w:r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«5.11 Для объектов налогообл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жения, права на которые возникли до дня вступления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в силу Федерального закона от 21 июля 1997 года № 122-ФЗ «О государственной регистрации прав на недвижимое имущество и сделок с ним», налог исчисляется на основании данных о правообладателях, которые представлены в установленном порядке  в налоговые органы до 01 марта 2013 года.»</w:t>
      </w:r>
      <w:proofErr w:type="gramEnd"/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4.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Настоящее решение вступает в силу по истечении одного месяца со дня его официального опубликования.</w:t>
      </w:r>
    </w:p>
    <w:p w:rsidR="00865A56" w:rsidRPr="00865A56" w:rsidRDefault="00865A56" w:rsidP="00865A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Налог на имущество физических лиц за 2013 года исчисляется без учета коэффициента-дефлятора.</w:t>
      </w:r>
    </w:p>
    <w:p w:rsidR="00865A56" w:rsidRPr="00865A56" w:rsidRDefault="00865A56" w:rsidP="00865A5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6.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Пункт  2 нас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тоящего Р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ешения вступает в силу с 01 января 2015 года.</w:t>
      </w:r>
    </w:p>
    <w:p w:rsidR="00865A56" w:rsidRPr="00865A56" w:rsidRDefault="00865A56" w:rsidP="00865A5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7.</w:t>
      </w: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Настоящее Решение опубликовать в общественно-политической газете Усть-Кутского района «Ленские вести».  </w:t>
      </w:r>
    </w:p>
    <w:p w:rsidR="00865A56" w:rsidRPr="00865A56" w:rsidRDefault="00865A56" w:rsidP="00865A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</w:p>
    <w:p w:rsidR="00865A56" w:rsidRPr="00865A56" w:rsidRDefault="00865A56" w:rsidP="00865A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администрации</w:t>
      </w:r>
    </w:p>
    <w:p w:rsidR="00865A56" w:rsidRPr="00865A56" w:rsidRDefault="00865A56" w:rsidP="00865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65A5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Нийского сельского поселения                                                                                      Рубцов О.Е.                                                                            </w:t>
      </w:r>
    </w:p>
    <w:p w:rsidR="00D4626B" w:rsidRDefault="00D4626B"/>
    <w:sectPr w:rsidR="00D4626B">
      <w:pgSz w:w="11906" w:h="16838"/>
      <w:pgMar w:top="1134" w:right="566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041"/>
    <w:multiLevelType w:val="hybridMultilevel"/>
    <w:tmpl w:val="03F8BDEA"/>
    <w:lvl w:ilvl="0" w:tplc="19F8C8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01DF4"/>
    <w:multiLevelType w:val="hybridMultilevel"/>
    <w:tmpl w:val="CBA29516"/>
    <w:lvl w:ilvl="0" w:tplc="8B5CE5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A56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3550B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2E3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65A56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842E8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25F0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A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AS</cp:lastModifiedBy>
  <cp:revision>5</cp:revision>
  <cp:lastPrinted>2014-08-27T06:15:00Z</cp:lastPrinted>
  <dcterms:created xsi:type="dcterms:W3CDTF">2014-08-21T01:59:00Z</dcterms:created>
  <dcterms:modified xsi:type="dcterms:W3CDTF">2014-10-31T07:04:00Z</dcterms:modified>
</cp:coreProperties>
</file>