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A9E" w:rsidRDefault="00DE1A9E" w:rsidP="00DE1A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03. </w:t>
      </w:r>
      <w:r w:rsidRPr="00DD38B8">
        <w:rPr>
          <w:rFonts w:ascii="Arial" w:hAnsi="Arial" w:cs="Arial"/>
          <w:b/>
          <w:sz w:val="32"/>
          <w:szCs w:val="32"/>
        </w:rPr>
        <w:t>2026 г. №</w:t>
      </w:r>
      <w:r>
        <w:rPr>
          <w:rFonts w:ascii="Arial" w:hAnsi="Arial" w:cs="Arial"/>
          <w:b/>
          <w:sz w:val="32"/>
          <w:szCs w:val="32"/>
        </w:rPr>
        <w:t>555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УСТЬ – КУТСКИЙ РАЙОН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ДУМА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НИЙСКОГО СЕЛЬСКОГО ПОСЕЛЕНИЯ</w:t>
      </w:r>
    </w:p>
    <w:p w:rsidR="00DE1A9E" w:rsidRPr="00D447F2" w:rsidRDefault="00DE1A9E" w:rsidP="00DE1A9E">
      <w:pPr>
        <w:pStyle w:val="a3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РЕШЕНИЕ</w:t>
      </w:r>
    </w:p>
    <w:p w:rsidR="00DE1A9E" w:rsidRPr="00DE1A9E" w:rsidRDefault="00DE1A9E" w:rsidP="00DE1A9E">
      <w:pPr>
        <w:pStyle w:val="a3"/>
        <w:rPr>
          <w:rFonts w:ascii="Arial" w:hAnsi="Arial" w:cs="Arial"/>
          <w:b/>
          <w:sz w:val="32"/>
          <w:szCs w:val="32"/>
        </w:rPr>
      </w:pPr>
    </w:p>
    <w:p w:rsidR="00DE1A9E" w:rsidRPr="00DE1A9E" w:rsidRDefault="00DE1A9E" w:rsidP="00DE1A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E1A9E">
        <w:rPr>
          <w:rFonts w:ascii="Arial" w:hAnsi="Arial" w:cs="Arial"/>
          <w:b/>
          <w:sz w:val="32"/>
          <w:szCs w:val="32"/>
        </w:rPr>
        <w:t>ОБ УСТАНОВЛЕНИИ И ВВЕДЕНИИ В ДЕЙСТВИЕ</w:t>
      </w:r>
    </w:p>
    <w:p w:rsidR="00DE1A9E" w:rsidRPr="00DE1A9E" w:rsidRDefault="00DE1A9E" w:rsidP="00DE1A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E1A9E">
        <w:rPr>
          <w:rFonts w:ascii="Arial" w:hAnsi="Arial" w:cs="Arial"/>
          <w:b/>
          <w:sz w:val="32"/>
          <w:szCs w:val="32"/>
        </w:rPr>
        <w:t>ЗЕМЕЛЬНОГО НАЛОГА НА ТЕРРИТОРИИ</w:t>
      </w:r>
    </w:p>
    <w:p w:rsidR="00DE1A9E" w:rsidRPr="00DE1A9E" w:rsidRDefault="00DE1A9E" w:rsidP="00DE1A9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E1A9E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DE1A9E" w:rsidRPr="00D56659" w:rsidRDefault="00DE1A9E" w:rsidP="00DE1A9E">
      <w:pPr>
        <w:overflowPunct/>
        <w:ind w:left="540"/>
        <w:jc w:val="both"/>
        <w:textAlignment w:val="auto"/>
        <w:rPr>
          <w:color w:val="0F243E"/>
          <w:sz w:val="28"/>
          <w:szCs w:val="28"/>
        </w:rPr>
      </w:pPr>
    </w:p>
    <w:p w:rsidR="00DE1A9E" w:rsidRPr="00DE1A9E" w:rsidRDefault="00DE1A9E" w:rsidP="00DE1A9E">
      <w:pPr>
        <w:pStyle w:val="a3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color w:val="0F243E"/>
          <w:sz w:val="24"/>
          <w:szCs w:val="24"/>
        </w:rPr>
        <w:tab/>
      </w:r>
      <w:r w:rsidRPr="00DE1A9E">
        <w:rPr>
          <w:rFonts w:ascii="Arial" w:hAnsi="Arial" w:cs="Arial"/>
          <w:sz w:val="24"/>
          <w:szCs w:val="24"/>
        </w:rPr>
        <w:t>В соответствии с Налоговым кодексом Российской Федерации, ст. 14 Федерального закона от 06.10.2003 № 131-ФЗ «Об общих принципах организации местного самоуправления в Российской Федерации», ст. 16 Федерального закона от 20.03.2025г. № 33-ФЗ «Об общих принципах организации местного самоуправления в единой системе публичной власти», руководствуясь ст. ст. 31,47 Уставом Нийского сельского поселения Усть-Кутского муниципального района Иркутской области,</w:t>
      </w:r>
    </w:p>
    <w:p w:rsidR="00DE1A9E" w:rsidRPr="00DE1A9E" w:rsidRDefault="00DE1A9E" w:rsidP="00DE1A9E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DE1A9E" w:rsidRPr="00DE1A9E" w:rsidRDefault="00DE1A9E" w:rsidP="00DE1A9E">
      <w:pPr>
        <w:pStyle w:val="a3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E1A9E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DE1A9E" w:rsidRPr="00DE1A9E" w:rsidRDefault="00DE1A9E" w:rsidP="00DE1A9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E1A9E" w:rsidRPr="00DE1A9E" w:rsidRDefault="00DE1A9E" w:rsidP="0008669C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Установить и ввести в действие на территории Нийского муниципального образования земельный налог.</w:t>
      </w:r>
    </w:p>
    <w:p w:rsidR="00DE1A9E" w:rsidRPr="00DE1A9E" w:rsidRDefault="00DE1A9E" w:rsidP="0008669C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Установить налоговые ставки земельного налога в следующих размерах:</w:t>
      </w:r>
    </w:p>
    <w:p w:rsidR="00DE1A9E" w:rsidRPr="00DE1A9E" w:rsidRDefault="00DE1A9E" w:rsidP="0008669C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0,3 процента в отношении земельных участков, перечисленных в подпункте 1 пункта 1 статьи 394 Налогового кодекса Российской Федерации;</w:t>
      </w:r>
    </w:p>
    <w:p w:rsidR="00DE1A9E" w:rsidRPr="00DE1A9E" w:rsidRDefault="00DE1A9E" w:rsidP="0008669C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1,5 процента в отношении прочих земельных участков.</w:t>
      </w:r>
    </w:p>
    <w:p w:rsidR="00DE1A9E" w:rsidRPr="00DE1A9E" w:rsidRDefault="00DE1A9E" w:rsidP="0008669C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DE1A9E" w:rsidRPr="00DE1A9E" w:rsidRDefault="00DE1A9E" w:rsidP="0008669C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Налогоплательщики – организации уплачивают авансовые платежи по земельному налогу в сроки, установленные статьей 397 Налогового кодекса Российской Федерации</w:t>
      </w:r>
    </w:p>
    <w:p w:rsidR="00DE1A9E" w:rsidRPr="00DE1A9E" w:rsidRDefault="0008669C" w:rsidP="0008669C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DE1A9E" w:rsidRPr="00DE1A9E">
        <w:rPr>
          <w:rFonts w:ascii="Arial" w:hAnsi="Arial" w:cs="Arial"/>
          <w:sz w:val="24"/>
          <w:szCs w:val="24"/>
        </w:rPr>
        <w:t>Установить по земельному налогу следующие налоговые льготы:</w:t>
      </w:r>
    </w:p>
    <w:p w:rsidR="00DE1A9E" w:rsidRPr="00DE1A9E" w:rsidRDefault="00DE1A9E" w:rsidP="0008669C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proofErr w:type="gramStart"/>
      <w:r w:rsidRPr="00DE1A9E">
        <w:rPr>
          <w:rFonts w:ascii="Arial" w:hAnsi="Arial" w:cs="Arial"/>
          <w:kern w:val="28"/>
          <w:sz w:val="24"/>
          <w:szCs w:val="24"/>
        </w:rPr>
        <w:t>1) освобождены от налогообложения</w:t>
      </w:r>
      <w:r w:rsidRPr="00DE1A9E">
        <w:rPr>
          <w:rFonts w:ascii="Arial" w:hAnsi="Arial" w:cs="Arial"/>
          <w:sz w:val="24"/>
          <w:szCs w:val="24"/>
        </w:rPr>
        <w:t>:</w:t>
      </w:r>
      <w:proofErr w:type="gramEnd"/>
    </w:p>
    <w:p w:rsidR="00DE1A9E" w:rsidRPr="00DE1A9E" w:rsidRDefault="00DE1A9E" w:rsidP="0008669C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а) ветераны и инвалиды Великой Отечественной войны;</w:t>
      </w:r>
    </w:p>
    <w:p w:rsidR="00DE1A9E" w:rsidRPr="00DE1A9E" w:rsidRDefault="00DE1A9E" w:rsidP="0008669C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б) органы местного самоуправления в отношении земельных участков, предоставленных для непосредственного выполнения возложенных на эти органы функций;</w:t>
      </w:r>
    </w:p>
    <w:p w:rsidR="00DE1A9E" w:rsidRPr="00DE1A9E" w:rsidRDefault="00DE1A9E" w:rsidP="0008669C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в) муниципальные учреждения, финансируемые за счет средств бюджета Нийского муниципального образования и Усть-Кутского района.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6. Настоящее решение вступает в силу по истечении одного месяца со дня его официального опубликования, и распространяется на правоотношения, возникшие с 01.01.2026 года.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7. С 01.01.2026 года признать утратившими силу: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 xml:space="preserve">-решение Думы Нийского сельского поселения от 31.05.2016 г. № 300 «Об установлении и введении в действие земельного налога на территории Нийского </w:t>
      </w:r>
      <w:r w:rsidRPr="00DE1A9E">
        <w:rPr>
          <w:rFonts w:ascii="Arial" w:hAnsi="Arial" w:cs="Arial"/>
          <w:sz w:val="24"/>
          <w:szCs w:val="24"/>
        </w:rPr>
        <w:lastRenderedPageBreak/>
        <w:t>муниципального образования и отмене некоторых муниципальных правовых актов»;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-решение Думы Нийского сельского поселения от 27.10.2016 г. № 304 «О внесении изменений в Решение Думы Нийского сельского поселения от 31.05.2016 № 300 «Об установлении и введении в действие земельного налога на территории Нийского муниципального образования и отмене некоторых муниципальных правовых актов»»;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-решение Думы Нийского сельского поселения от 27.04.2017 г. № 319 «О внесении изменений в Решение Думы Нийского сельского поселения от 31.05.2016 № 300 «Об установлении и введении в действие земельного налога на территории Нийского муниципального образования и отмене некоторых муниципальных правовых актов»»;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-решение Думы Нийского сельского поселения от 27.11.2019 г. № 379 «О внесении изменений в Положение о земельном налоге на территории Нийского муниципального образования».</w:t>
      </w:r>
    </w:p>
    <w:p w:rsidR="00DE1A9E" w:rsidRPr="00DE1A9E" w:rsidRDefault="00DE1A9E" w:rsidP="0008669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8. Настоящее решение опубликовать в районной общественно – политической газете «Ленские вести» и разместить на официальном сайте Администрации Нийского сельского поселения (</w:t>
      </w:r>
      <w:r w:rsidRPr="00DE1A9E">
        <w:rPr>
          <w:rFonts w:ascii="Arial" w:hAnsi="Arial" w:cs="Arial"/>
          <w:sz w:val="24"/>
          <w:szCs w:val="24"/>
          <w:u w:val="single"/>
        </w:rPr>
        <w:t>https://ния-адм</w:t>
      </w:r>
      <w:proofErr w:type="gramStart"/>
      <w:r w:rsidRPr="00DE1A9E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Pr="00DE1A9E">
        <w:rPr>
          <w:rFonts w:ascii="Arial" w:hAnsi="Arial" w:cs="Arial"/>
          <w:sz w:val="24"/>
          <w:szCs w:val="24"/>
          <w:u w:val="single"/>
        </w:rPr>
        <w:t>ф/</w:t>
      </w:r>
      <w:r w:rsidRPr="00DE1A9E">
        <w:rPr>
          <w:rFonts w:ascii="Arial" w:hAnsi="Arial" w:cs="Arial"/>
          <w:sz w:val="24"/>
          <w:szCs w:val="24"/>
        </w:rPr>
        <w:t>).</w:t>
      </w:r>
    </w:p>
    <w:p w:rsidR="00DE1A9E" w:rsidRPr="00DE1A9E" w:rsidRDefault="00DE1A9E" w:rsidP="00DE1A9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E1A9E" w:rsidRPr="00DE1A9E" w:rsidRDefault="00DE1A9E" w:rsidP="00DE1A9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A00FB" w:rsidRDefault="00BA00FB" w:rsidP="00DE1A9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председателя</w:t>
      </w:r>
      <w:r w:rsidR="00DE1A9E" w:rsidRPr="00DE1A9E">
        <w:rPr>
          <w:rFonts w:ascii="Arial" w:hAnsi="Arial" w:cs="Arial"/>
          <w:sz w:val="24"/>
          <w:szCs w:val="24"/>
        </w:rPr>
        <w:t xml:space="preserve"> Думы </w:t>
      </w:r>
    </w:p>
    <w:p w:rsidR="00DE1A9E" w:rsidRPr="00DE1A9E" w:rsidRDefault="00DE1A9E" w:rsidP="00DE1A9E">
      <w:pPr>
        <w:pStyle w:val="a3"/>
        <w:jc w:val="both"/>
        <w:rPr>
          <w:rFonts w:ascii="Arial" w:hAnsi="Arial" w:cs="Arial"/>
          <w:sz w:val="24"/>
          <w:szCs w:val="24"/>
        </w:rPr>
      </w:pPr>
      <w:r w:rsidRPr="00DE1A9E">
        <w:rPr>
          <w:rFonts w:ascii="Arial" w:hAnsi="Arial" w:cs="Arial"/>
          <w:sz w:val="24"/>
          <w:szCs w:val="24"/>
        </w:rPr>
        <w:t>Нийского</w:t>
      </w:r>
      <w:r w:rsidR="00BA00FB">
        <w:rPr>
          <w:rFonts w:ascii="Arial" w:hAnsi="Arial" w:cs="Arial"/>
          <w:sz w:val="24"/>
          <w:szCs w:val="24"/>
        </w:rPr>
        <w:t xml:space="preserve"> </w:t>
      </w:r>
      <w:r w:rsidRPr="00DE1A9E">
        <w:rPr>
          <w:rFonts w:ascii="Arial" w:hAnsi="Arial" w:cs="Arial"/>
          <w:sz w:val="24"/>
          <w:szCs w:val="24"/>
        </w:rPr>
        <w:t xml:space="preserve">сельского </w:t>
      </w:r>
      <w:r w:rsidR="00BA00FB">
        <w:rPr>
          <w:rFonts w:ascii="Arial" w:hAnsi="Arial" w:cs="Arial"/>
          <w:sz w:val="24"/>
          <w:szCs w:val="24"/>
        </w:rPr>
        <w:t>поселения</w:t>
      </w:r>
    </w:p>
    <w:p w:rsidR="00474CF4" w:rsidRPr="00DE1A9E" w:rsidRDefault="00BA00FB" w:rsidP="00DE1A9E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О.В. Безответных</w:t>
      </w:r>
    </w:p>
    <w:sectPr w:rsidR="00474CF4" w:rsidRPr="00DE1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3007C"/>
    <w:multiLevelType w:val="hybridMultilevel"/>
    <w:tmpl w:val="06AC2DDE"/>
    <w:lvl w:ilvl="0" w:tplc="C73242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0115E7"/>
    <w:multiLevelType w:val="hybridMultilevel"/>
    <w:tmpl w:val="57306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45A"/>
    <w:multiLevelType w:val="hybridMultilevel"/>
    <w:tmpl w:val="DED631A4"/>
    <w:lvl w:ilvl="0" w:tplc="29D6711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EB3FA9"/>
    <w:multiLevelType w:val="hybridMultilevel"/>
    <w:tmpl w:val="5AD2A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F2"/>
    <w:rsid w:val="0008669C"/>
    <w:rsid w:val="00474CF4"/>
    <w:rsid w:val="00604DF2"/>
    <w:rsid w:val="00BA00FB"/>
    <w:rsid w:val="00DE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A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A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6</cp:revision>
  <cp:lastPrinted>2026-03-26T02:51:00Z</cp:lastPrinted>
  <dcterms:created xsi:type="dcterms:W3CDTF">2026-03-25T08:40:00Z</dcterms:created>
  <dcterms:modified xsi:type="dcterms:W3CDTF">2026-03-26T02:53:00Z</dcterms:modified>
</cp:coreProperties>
</file>