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617" w:rsidRPr="00B4052A" w:rsidRDefault="00B4052A" w:rsidP="00B4052A">
      <w:pPr>
        <w:ind w:firstLine="708"/>
        <w:jc w:val="both"/>
        <w:rPr>
          <w:rFonts w:ascii="Times New Roman" w:hAnsi="Times New Roman" w:cs="Times New Roman"/>
        </w:rPr>
      </w:pPr>
      <w:r w:rsidRPr="00B4052A">
        <w:rPr>
          <w:rFonts w:ascii="Times New Roman" w:hAnsi="Times New Roman" w:cs="Times New Roman"/>
          <w:shd w:val="clear" w:color="auto" w:fill="F5F7FA"/>
        </w:rPr>
        <w:t>В прокуратуре области одним из приоритетных направлений по-прежнему остаются вопросы противодействия преступлениям в сфере информационно- телекоммуникационных технологий (далее ИТТ). В настоящее время на территории региона складывается сложная обстановка с ростом IT-преступности. Анализ практики противодействия хищениям, совершенным с использованием ИТТ, показал, что одной из распространенных схем при совершении дистанционного мошенничества является введение граждан в заблуждение относительно необходимости продажи жилого помещения для обеспечения его сохранности. При этом сделки по продаже квартир гражданами, находившимися под влиянием злоумышленников, осуществляются, как правило, при посредничестве лиц, оказывающих риелторские услуги. Например, в г. Иркутске пострадавшая Л., действуя по указанию лиц, представившихся сотрудниками правоохранительных органов и убедивших её в необходимости продать жилье во избежание возможного противоправного завладения недвижимым имуществом, обратилась в агентство недвижимости и продала квартиру ниже рыночной стоимости за 4 млн. рублей. Следователем СО № 9 СУ МУ МВД России «Иркутское» возбуждено и расследуется уголовное дело о мошенничестве в особо крупном размере. Такие факты неединичны на территории региона и зачастую реагирование на них правоохранительных органов становится возможным лишь после выбытия2 недвижимости из собственности потерпевшего и его обращения в правоохранительные органы. В отсутствие специального нормативного регулирования риелторской деятельности важно выработать и реализовать действенные формы координации, направленной как на повышение качества работы по раскрытию криминальных посягательств, связанных с продажей жилья под воздействием преступников, так и предупреждение таких деяний, в связи с этим заслуживает внимания положительная практика организации рабочего взаимодействия правоохранительных органов с руководителями крупных агентств недвижимости региона. Помимо организации взаимодействия с риелторами, необходимо эффективное сотрудничество с подразделениями Росреестра, многофункциональными центрами и нотариусами для проверки государственными регистраторами волеизъявления пожилых продавцов жилья, а также граждан, продающих либо единственную жилую недвижимость, либо по цене значительно ниже рыночной, и информирование органов внутренних дел о сделках, правомерность которых вызывает сомнение. 13.03.2025 в рамках проведенного в прокуратуре области заседания межведомственной рабочей группы по разрешению проблемных вопросов, возникающих при рассмотрении обращений и расследовании уголовных дел о преступлениях в сфере использования информационно-коммуникационных технологий обсуждался вопрос взаимодействия правоохранительных органов с агентствами недвижимости, Нотариальной палатой Иркутской области, ГАУ «МФЦ по Иркутской области» и Росреестром для повышения эффективности противодействия IT-преступности, по результатам которого главам муниципальных образований Иркутской области, ассоциации муниципальных образований Иркутской области рекомендовано наладить взаимодействие с территориальными подразделениями ГУ МВД России по Иркутской области, руководителями крупных предприятий, бюджетных учреждений, до сведения которых оперативно доводить информацию о новых способах мошенничества и хищения денежных средств граждан, на постоянной основе принимать участие в семинарах и иных профилактических мероприятиях. Учитывая изложенное, Вам направляется цифровой контент о возможных и наиболее распространенных схемах дистанционного мошенничества. Предлагаю распространить вышеуказанный цифровой контент между главами муниципальных образований области и проинформировать их о необходимости принятия мер к активизации работы по взаимодействию с правоохранительными органами, риелторами, подразделениями Росреестра, многофункциональными центрами и нотариусами в рассматриваемой сфере в целях повышения уровня профилактики дистанционных мошенничеств, сопряженных с продажей потерпевшими жилья под влиянием мошенников, уделяя особое внимание защите прав социально уязвимых категорий граждан.</w:t>
      </w:r>
    </w:p>
    <w:sectPr w:rsidR="00163617" w:rsidRPr="00B4052A" w:rsidSect="001636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4052A"/>
    <w:rsid w:val="00163617"/>
    <w:rsid w:val="006477BC"/>
    <w:rsid w:val="00B370A6"/>
    <w:rsid w:val="00B4052A"/>
    <w:rsid w:val="00B608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6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608</Words>
  <Characters>3472</Characters>
  <Application>Microsoft Office Word</Application>
  <DocSecurity>0</DocSecurity>
  <Lines>28</Lines>
  <Paragraphs>8</Paragraphs>
  <ScaleCrop>false</ScaleCrop>
  <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IBM_457</dc:creator>
  <cp:keywords/>
  <dc:description/>
  <cp:lastModifiedBy>IBM_457</cp:lastModifiedBy>
  <cp:revision>2</cp:revision>
  <dcterms:created xsi:type="dcterms:W3CDTF">2025-05-30T01:39:00Z</dcterms:created>
  <dcterms:modified xsi:type="dcterms:W3CDTF">2025-05-30T01:40:00Z</dcterms:modified>
</cp:coreProperties>
</file>